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17DB" w:rsidRPr="00A417DB" w:rsidRDefault="00A417DB" w:rsidP="00CF76E8">
      <w:pPr>
        <w:rPr>
          <w:rFonts w:cs="Calibri"/>
          <w:noProof/>
        </w:rPr>
      </w:pPr>
    </w:p>
    <w:p w:rsidR="00CF76E8" w:rsidRPr="00CF76E8" w:rsidRDefault="00CF76E8" w:rsidP="00CF76E8">
      <w:pPr>
        <w:pStyle w:val="32"/>
        <w:jc w:val="center"/>
        <w:rPr>
          <w:rStyle w:val="ae"/>
          <w:rFonts w:ascii="Segoe UI" w:hAnsi="Segoe UI" w:cs="Segoe UI"/>
          <w:b w:val="0"/>
          <w:sz w:val="26"/>
          <w:szCs w:val="26"/>
        </w:rPr>
      </w:pPr>
      <w:r w:rsidRPr="00CF76E8">
        <w:rPr>
          <w:rFonts w:ascii="Segoe UI" w:hAnsi="Segoe UI" w:cs="Segoe UI"/>
          <w:b/>
          <w:szCs w:val="28"/>
        </w:rPr>
        <w:t>В Новосибирской области проводится государственная кадастровая оценка земельных участков</w:t>
      </w:r>
      <w:r w:rsidRPr="00CF76E8">
        <w:rPr>
          <w:rStyle w:val="ae"/>
          <w:rFonts w:ascii="Segoe UI" w:hAnsi="Segoe UI" w:cs="Segoe UI"/>
          <w:b w:val="0"/>
          <w:sz w:val="26"/>
          <w:szCs w:val="26"/>
        </w:rPr>
        <w:t xml:space="preserve"> </w:t>
      </w:r>
    </w:p>
    <w:p w:rsidR="00CF76E8" w:rsidRPr="00CF76E8" w:rsidRDefault="00CF76E8" w:rsidP="00CF76E8">
      <w:pPr>
        <w:pStyle w:val="21"/>
        <w:spacing w:after="0"/>
        <w:ind w:firstLine="709"/>
        <w:rPr>
          <w:rFonts w:ascii="Segoe UI" w:hAnsi="Segoe UI" w:cs="Segoe UI"/>
          <w:szCs w:val="28"/>
        </w:rPr>
      </w:pPr>
    </w:p>
    <w:p w:rsidR="00CF76E8" w:rsidRPr="00CF76E8" w:rsidRDefault="00CF76E8" w:rsidP="00CF76E8">
      <w:pPr>
        <w:pStyle w:val="ConsPlusNormal"/>
        <w:ind w:firstLine="709"/>
        <w:jc w:val="both"/>
        <w:rPr>
          <w:rFonts w:ascii="Segoe UI" w:hAnsi="Segoe UI" w:cs="Segoe UI"/>
          <w:sz w:val="28"/>
          <w:szCs w:val="28"/>
        </w:rPr>
      </w:pPr>
      <w:r w:rsidRPr="00CF76E8">
        <w:rPr>
          <w:rFonts w:ascii="Segoe UI" w:hAnsi="Segoe UI" w:cs="Segoe UI"/>
          <w:sz w:val="28"/>
          <w:szCs w:val="28"/>
        </w:rPr>
        <w:t xml:space="preserve">Управление </w:t>
      </w:r>
      <w:proofErr w:type="spellStart"/>
      <w:r w:rsidRPr="00CF76E8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CF76E8">
        <w:rPr>
          <w:rFonts w:ascii="Segoe UI" w:hAnsi="Segoe UI" w:cs="Segoe UI"/>
          <w:sz w:val="28"/>
          <w:szCs w:val="28"/>
        </w:rPr>
        <w:t xml:space="preserve"> по Новосибирской области напоминает, что в 2022 году в регионе проводится государственная кадастровая оценка всех земельных участков Новосибирской области, сведения о которых содержались в Едином государственном реестре недвижимости на 1</w:t>
      </w:r>
      <w:r>
        <w:rPr>
          <w:rFonts w:ascii="Segoe UI" w:hAnsi="Segoe UI" w:cs="Segoe UI"/>
          <w:sz w:val="28"/>
          <w:szCs w:val="28"/>
        </w:rPr>
        <w:t xml:space="preserve"> января </w:t>
      </w:r>
      <w:r w:rsidRPr="00CF76E8">
        <w:rPr>
          <w:rFonts w:ascii="Segoe UI" w:hAnsi="Segoe UI" w:cs="Segoe UI"/>
          <w:sz w:val="28"/>
          <w:szCs w:val="28"/>
        </w:rPr>
        <w:t>2022</w:t>
      </w:r>
      <w:r>
        <w:rPr>
          <w:rFonts w:ascii="Segoe UI" w:hAnsi="Segoe UI" w:cs="Segoe UI"/>
          <w:sz w:val="28"/>
          <w:szCs w:val="28"/>
        </w:rPr>
        <w:t xml:space="preserve"> года</w:t>
      </w:r>
      <w:r w:rsidRPr="00CF76E8">
        <w:rPr>
          <w:rFonts w:ascii="Segoe UI" w:hAnsi="Segoe UI" w:cs="Segoe UI"/>
          <w:sz w:val="28"/>
          <w:szCs w:val="28"/>
        </w:rPr>
        <w:t>.</w:t>
      </w:r>
    </w:p>
    <w:p w:rsidR="00CF76E8" w:rsidRPr="00CF76E8" w:rsidRDefault="00CF76E8" w:rsidP="00CF76E8">
      <w:pPr>
        <w:pStyle w:val="ConsPlusNormal"/>
        <w:ind w:firstLine="709"/>
        <w:jc w:val="both"/>
        <w:rPr>
          <w:rFonts w:ascii="Segoe UI" w:hAnsi="Segoe UI" w:cs="Segoe UI"/>
          <w:sz w:val="28"/>
          <w:szCs w:val="28"/>
          <w:shd w:val="clear" w:color="auto" w:fill="FAFAFA"/>
        </w:rPr>
      </w:pPr>
      <w:r w:rsidRPr="00CF76E8">
        <w:rPr>
          <w:rFonts w:ascii="Segoe UI" w:hAnsi="Segoe UI" w:cs="Segoe UI"/>
          <w:sz w:val="28"/>
          <w:szCs w:val="28"/>
        </w:rPr>
        <w:t>Массовая оценка земельных участков всех категорий земель региона о</w:t>
      </w:r>
      <w:r>
        <w:rPr>
          <w:rFonts w:ascii="Segoe UI" w:hAnsi="Segoe UI" w:cs="Segoe UI"/>
          <w:sz w:val="28"/>
          <w:szCs w:val="28"/>
        </w:rPr>
        <w:t>дновременно проводится впервые, р</w:t>
      </w:r>
      <w:r w:rsidRPr="00CF76E8">
        <w:rPr>
          <w:rFonts w:ascii="Segoe UI" w:hAnsi="Segoe UI" w:cs="Segoe UI"/>
          <w:sz w:val="28"/>
          <w:szCs w:val="28"/>
        </w:rPr>
        <w:t>аботы по государственной кадастровой оценке земель выполняет государственное бюджетное учреждение Новосибирской области «Новосибирский центр кадастровой оценки и инвентаризации» (ГБУ НСО «ЦКО и БТИ»).</w:t>
      </w:r>
    </w:p>
    <w:p w:rsidR="00CF76E8" w:rsidRPr="00CF76E8" w:rsidRDefault="00CF76E8" w:rsidP="00CF76E8">
      <w:pPr>
        <w:pStyle w:val="ConsPlusNormal"/>
        <w:ind w:firstLine="709"/>
        <w:jc w:val="both"/>
        <w:rPr>
          <w:rFonts w:ascii="Segoe UI" w:hAnsi="Segoe UI" w:cs="Segoe UI"/>
          <w:sz w:val="28"/>
          <w:szCs w:val="28"/>
        </w:rPr>
      </w:pPr>
      <w:r w:rsidRPr="00CF76E8">
        <w:rPr>
          <w:rFonts w:ascii="Segoe UI" w:hAnsi="Segoe UI" w:cs="Segoe UI"/>
          <w:sz w:val="28"/>
          <w:szCs w:val="28"/>
        </w:rPr>
        <w:t>По результатам работ будет подготовлен проект отчета об итогах государственной кадастровой оценки, с которым вправе ознакомиться все заинтересованные лица и представить (при наличии) свои замечания, связанные с определением кадастровой стоимости.</w:t>
      </w:r>
    </w:p>
    <w:p w:rsidR="00CF76E8" w:rsidRPr="00CF76E8" w:rsidRDefault="00CF76E8" w:rsidP="00CF76E8">
      <w:pPr>
        <w:pStyle w:val="ConsPlusNormal"/>
        <w:ind w:firstLine="709"/>
        <w:jc w:val="both"/>
        <w:rPr>
          <w:rFonts w:ascii="Segoe UI" w:hAnsi="Segoe UI" w:cs="Segoe UI"/>
          <w:sz w:val="28"/>
          <w:szCs w:val="28"/>
        </w:rPr>
      </w:pPr>
      <w:r w:rsidRPr="00CF76E8">
        <w:rPr>
          <w:rFonts w:ascii="Segoe UI" w:hAnsi="Segoe UI" w:cs="Segoe UI"/>
          <w:sz w:val="28"/>
          <w:szCs w:val="28"/>
        </w:rPr>
        <w:t xml:space="preserve">Проект отчета об оценке земельных участков Новосибирской области будет размещен на сайте </w:t>
      </w:r>
      <w:proofErr w:type="spellStart"/>
      <w:r w:rsidRPr="00CF76E8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CF76E8">
        <w:rPr>
          <w:rFonts w:ascii="Segoe UI" w:hAnsi="Segoe UI" w:cs="Segoe UI"/>
          <w:sz w:val="28"/>
          <w:szCs w:val="28"/>
        </w:rPr>
        <w:t xml:space="preserve"> в сервисе </w:t>
      </w:r>
      <w:r w:rsidRPr="00A7179D">
        <w:rPr>
          <w:rFonts w:ascii="Segoe UI" w:hAnsi="Segoe UI" w:cs="Segoe UI"/>
          <w:sz w:val="28"/>
          <w:szCs w:val="28"/>
        </w:rPr>
        <w:t>«</w:t>
      </w:r>
      <w:hyperlink r:id="rId9" w:history="1">
        <w:r w:rsidRPr="000910E0">
          <w:rPr>
            <w:rStyle w:val="a3"/>
            <w:rFonts w:ascii="Segoe UI" w:hAnsi="Segoe UI" w:cs="Segoe UI"/>
            <w:sz w:val="28"/>
            <w:szCs w:val="28"/>
          </w:rPr>
          <w:t>Фонд данных государственной кадастровой оценки</w:t>
        </w:r>
      </w:hyperlink>
      <w:bookmarkStart w:id="0" w:name="_GoBack"/>
      <w:bookmarkEnd w:id="0"/>
      <w:r w:rsidRPr="00A7179D">
        <w:rPr>
          <w:rFonts w:ascii="Segoe UI" w:hAnsi="Segoe UI" w:cs="Segoe UI"/>
          <w:sz w:val="28"/>
          <w:szCs w:val="28"/>
        </w:rPr>
        <w:t>».</w:t>
      </w:r>
    </w:p>
    <w:p w:rsidR="00CF76E8" w:rsidRPr="00CF76E8" w:rsidRDefault="00CF76E8" w:rsidP="00CF76E8">
      <w:pPr>
        <w:pStyle w:val="ConsPlusNormal"/>
        <w:ind w:firstLine="709"/>
        <w:jc w:val="both"/>
        <w:rPr>
          <w:rFonts w:ascii="Segoe UI" w:hAnsi="Segoe UI" w:cs="Segoe UI"/>
          <w:sz w:val="28"/>
          <w:szCs w:val="28"/>
        </w:rPr>
      </w:pPr>
      <w:r w:rsidRPr="00CF76E8">
        <w:rPr>
          <w:rFonts w:ascii="Segoe UI" w:hAnsi="Segoe UI" w:cs="Segoe UI"/>
          <w:sz w:val="28"/>
          <w:szCs w:val="28"/>
        </w:rPr>
        <w:t>Для исчисления земельного налога такая стоимость будет применяться с 1 января 2023 года.</w:t>
      </w:r>
    </w:p>
    <w:p w:rsidR="000C1DE5" w:rsidRDefault="000C1DE5" w:rsidP="000C1D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CF76E8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</w:t>
      </w:r>
      <w:r>
        <w:rPr>
          <w:rFonts w:ascii="Segoe UI" w:hAnsi="Segoe UI" w:cs="Segoe UI"/>
          <w:sz w:val="18"/>
          <w:szCs w:val="18"/>
        </w:rPr>
        <w:lastRenderedPageBreak/>
        <w:t>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CF76E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CF76E8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CF76E8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CF76E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9D" w:rsidRDefault="00A7179D" w:rsidP="00747FDB">
      <w:pPr>
        <w:spacing w:after="0" w:line="240" w:lineRule="auto"/>
      </w:pPr>
      <w:r>
        <w:separator/>
      </w:r>
    </w:p>
  </w:endnote>
  <w:endnote w:type="continuationSeparator" w:id="0">
    <w:p w:rsidR="00A7179D" w:rsidRDefault="00A7179D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9D" w:rsidRDefault="00A7179D" w:rsidP="00747FDB">
      <w:pPr>
        <w:spacing w:after="0" w:line="240" w:lineRule="auto"/>
      </w:pPr>
      <w:r>
        <w:separator/>
      </w:r>
    </w:p>
  </w:footnote>
  <w:footnote w:type="continuationSeparator" w:id="0">
    <w:p w:rsidR="00A7179D" w:rsidRDefault="00A7179D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CF76E8"/>
    <w:rsid w:val="00D06BB4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wps/portal/cc_ib_svedFDGKO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17</cp:revision>
  <cp:lastPrinted>2022-01-19T07:30:00Z</cp:lastPrinted>
  <dcterms:created xsi:type="dcterms:W3CDTF">2022-05-20T09:04:00Z</dcterms:created>
  <dcterms:modified xsi:type="dcterms:W3CDTF">2022-06-07T09:04:00Z</dcterms:modified>
</cp:coreProperties>
</file>